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2C" w:rsidRDefault="00121C6F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2.1 do zapytania ofertowego</w:t>
      </w:r>
    </w:p>
    <w:p w:rsidR="00620F2C" w:rsidRDefault="00121C6F">
      <w:pPr>
        <w:pStyle w:val="Nagwek1"/>
        <w:spacing w:before="0" w:after="0" w:line="360" w:lineRule="auto"/>
      </w:pPr>
      <w:r>
        <w:t>Tabela: Opis przedmiotu zamówienia dla części II zamówienia</w:t>
      </w:r>
    </w:p>
    <w:tbl>
      <w:tblPr>
        <w:tblStyle w:val="Tabela-Siatka"/>
        <w:tblW w:w="14010" w:type="dxa"/>
        <w:tblLayout w:type="fixed"/>
        <w:tblLook w:val="04A0" w:firstRow="1" w:lastRow="0" w:firstColumn="1" w:lastColumn="0" w:noHBand="0" w:noVBand="1"/>
      </w:tblPr>
      <w:tblGrid>
        <w:gridCol w:w="878"/>
        <w:gridCol w:w="2197"/>
        <w:gridCol w:w="8940"/>
        <w:gridCol w:w="1995"/>
      </w:tblGrid>
      <w:tr w:rsidR="00620F2C">
        <w:tc>
          <w:tcPr>
            <w:tcW w:w="878" w:type="dxa"/>
          </w:tcPr>
          <w:p w:rsidR="00620F2C" w:rsidRDefault="00121C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L.p.</w:t>
            </w:r>
          </w:p>
        </w:tc>
        <w:tc>
          <w:tcPr>
            <w:tcW w:w="2197" w:type="dxa"/>
          </w:tcPr>
          <w:p w:rsidR="00620F2C" w:rsidRDefault="00121C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Nazwa zadania</w:t>
            </w:r>
          </w:p>
        </w:tc>
        <w:tc>
          <w:tcPr>
            <w:tcW w:w="8939" w:type="dxa"/>
          </w:tcPr>
          <w:p w:rsidR="00620F2C" w:rsidRDefault="00121C6F">
            <w:pPr>
              <w:tabs>
                <w:tab w:val="center" w:pos="2748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Opis techniczny</w:t>
            </w:r>
          </w:p>
          <w:p w:rsidR="00620F2C" w:rsidRDefault="00121C6F">
            <w:pPr>
              <w:tabs>
                <w:tab w:val="center" w:pos="2748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(Opis przedmiotu zamówienia zawiera minimalne parametry techniczne i użytkowe przedmiotu zamówienia co oznacza, że Wykonawca może zaoferować przedmiot zamówienia charakteryzujący się lepszymi parametrami technicznymi i/lub użytkowymi).</w:t>
            </w:r>
          </w:p>
        </w:tc>
        <w:tc>
          <w:tcPr>
            <w:tcW w:w="1995" w:type="dxa"/>
          </w:tcPr>
          <w:p w:rsidR="00620F2C" w:rsidRDefault="00121C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Ilość</w:t>
            </w:r>
          </w:p>
        </w:tc>
      </w:tr>
      <w:tr w:rsidR="00620F2C">
        <w:tc>
          <w:tcPr>
            <w:tcW w:w="878" w:type="dxa"/>
          </w:tcPr>
          <w:p w:rsidR="00620F2C" w:rsidRDefault="00620F2C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97" w:type="dxa"/>
          </w:tcPr>
          <w:p w:rsidR="00620F2C" w:rsidRDefault="00121C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Wymiana oświetlenia</w:t>
            </w:r>
          </w:p>
          <w:p w:rsidR="00620F2C" w:rsidRDefault="00121C6F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Zadanie 1 Adaptacja, doposażenie placówki, zakup pomocy dydaktycznych do prowadzenia zajęć</w:t>
            </w:r>
          </w:p>
        </w:tc>
        <w:tc>
          <w:tcPr>
            <w:tcW w:w="8939" w:type="dxa"/>
          </w:tcPr>
          <w:p w:rsidR="00620F2C" w:rsidRDefault="00121C6F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Przedmiot zamówienia obejmuje:</w:t>
            </w:r>
          </w:p>
          <w:p w:rsidR="00620F2C" w:rsidRPr="00FC3E6F" w:rsidRDefault="00121C6F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3E6F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         1. </w:t>
            </w:r>
            <w:r w:rsidRPr="00FC3E6F">
              <w:rPr>
                <w:rFonts w:ascii="Arial" w:eastAsia="Calibri" w:hAnsi="Arial" w:cs="Arial"/>
                <w:sz w:val="24"/>
                <w:szCs w:val="24"/>
              </w:rPr>
              <w:t>Dostawa i montaż paneli oświetleniowych LED: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Ilość: 28 sztuk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Parametry: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Kształt – prostokątny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Wymiary – 120x30x4 cm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Kolor – biały +</w:t>
            </w:r>
            <w:r w:rsidR="00FC3E6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C3E6F">
              <w:rPr>
                <w:rFonts w:ascii="Arial" w:eastAsia="Calibri" w:hAnsi="Arial" w:cs="Arial"/>
                <w:sz w:val="24"/>
                <w:szCs w:val="24"/>
              </w:rPr>
              <w:t>klosz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Barwa światła – biała neutralna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Temperatura barwowa – 4500-6000K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Moc – 50-60W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Strumień świetlny –</w:t>
            </w:r>
            <w:r w:rsidR="00FC3E6F">
              <w:rPr>
                <w:rFonts w:ascii="Arial" w:eastAsia="Calibri" w:hAnsi="Arial" w:cs="Arial"/>
                <w:sz w:val="24"/>
                <w:szCs w:val="24"/>
              </w:rPr>
              <w:t xml:space="preserve"> co najmniej</w:t>
            </w:r>
            <w:r w:rsidRPr="00FC3E6F">
              <w:rPr>
                <w:rFonts w:ascii="Arial" w:eastAsia="Calibri" w:hAnsi="Arial" w:cs="Arial"/>
                <w:sz w:val="24"/>
                <w:szCs w:val="24"/>
              </w:rPr>
              <w:t xml:space="preserve"> 4500-6000lm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lastRenderedPageBreak/>
              <w:t>Kąt świecenia – 120º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 xml:space="preserve">Żywotność – </w:t>
            </w:r>
            <w:r w:rsidR="00FC3E6F">
              <w:rPr>
                <w:rFonts w:ascii="Arial" w:eastAsia="Calibri" w:hAnsi="Arial" w:cs="Arial"/>
                <w:sz w:val="24"/>
                <w:szCs w:val="24"/>
              </w:rPr>
              <w:t xml:space="preserve">nie mniej niż </w:t>
            </w:r>
            <w:r w:rsidRPr="00FC3E6F">
              <w:rPr>
                <w:rFonts w:ascii="Arial" w:eastAsia="Calibri" w:hAnsi="Arial" w:cs="Arial"/>
                <w:sz w:val="24"/>
                <w:szCs w:val="24"/>
              </w:rPr>
              <w:t>25000-30000h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Napięcie zasilania – 175-260V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Materiał wykonania – aluminium +PCV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Klasa IP – IP20-40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CRI – RA ≥ 80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 xml:space="preserve">Power </w:t>
            </w:r>
            <w:proofErr w:type="spellStart"/>
            <w:r w:rsidRPr="00FC3E6F">
              <w:rPr>
                <w:rFonts w:ascii="Arial" w:eastAsia="Calibri" w:hAnsi="Arial" w:cs="Arial"/>
                <w:sz w:val="24"/>
                <w:szCs w:val="24"/>
              </w:rPr>
              <w:t>factory</w:t>
            </w:r>
            <w:proofErr w:type="spellEnd"/>
            <w:r w:rsidRPr="00FC3E6F">
              <w:rPr>
                <w:rFonts w:ascii="Arial" w:eastAsia="Calibri" w:hAnsi="Arial" w:cs="Arial"/>
                <w:sz w:val="24"/>
                <w:szCs w:val="24"/>
              </w:rPr>
              <w:t xml:space="preserve"> – &gt;0,90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</w:rPr>
              <w:t>2. Demontaż istniejącego oświetlenia i jego utylizacja</w:t>
            </w:r>
          </w:p>
          <w:p w:rsidR="00620F2C" w:rsidRPr="00FC3E6F" w:rsidRDefault="00121C6F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ind w:left="720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FC3E6F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FC3E6F">
              <w:rPr>
                <w:rFonts w:ascii="Arial" w:eastAsia="Calibri" w:hAnsi="Arial" w:cs="Arial"/>
                <w:sz w:val="24"/>
                <w:szCs w:val="24"/>
                <w:lang w:val="en-US"/>
              </w:rPr>
              <w:t>Montaż</w:t>
            </w:r>
            <w:proofErr w:type="spellEnd"/>
            <w:r w:rsidRPr="00FC3E6F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3E6F">
              <w:rPr>
                <w:rFonts w:ascii="Arial" w:eastAsia="Calibri" w:hAnsi="Arial" w:cs="Arial"/>
                <w:sz w:val="24"/>
                <w:szCs w:val="24"/>
                <w:lang w:val="en-US"/>
              </w:rPr>
              <w:t>nowego</w:t>
            </w:r>
            <w:proofErr w:type="spellEnd"/>
            <w:r w:rsidRPr="00FC3E6F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3E6F">
              <w:rPr>
                <w:rFonts w:ascii="Arial" w:eastAsia="Calibri" w:hAnsi="Arial" w:cs="Arial"/>
                <w:sz w:val="24"/>
                <w:szCs w:val="24"/>
                <w:lang w:val="en-US"/>
              </w:rPr>
              <w:t>oświetlenia</w:t>
            </w:r>
            <w:proofErr w:type="spellEnd"/>
          </w:p>
          <w:p w:rsidR="00620F2C" w:rsidRDefault="00620F2C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620F2C" w:rsidRDefault="00620F2C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95" w:type="dxa"/>
          </w:tcPr>
          <w:p w:rsidR="00D87EB0" w:rsidRDefault="00FC3E6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  sale</w:t>
            </w:r>
            <w:bookmarkStart w:id="0" w:name="_GoBack"/>
            <w:bookmarkEnd w:id="0"/>
            <w:r w:rsidR="00D87EB0">
              <w:rPr>
                <w:rFonts w:ascii="Arial" w:eastAsia="Calibri" w:hAnsi="Arial" w:cs="Arial"/>
                <w:sz w:val="24"/>
                <w:szCs w:val="24"/>
              </w:rPr>
              <w:t xml:space="preserve">:  </w:t>
            </w:r>
          </w:p>
          <w:p w:rsidR="00D87EB0" w:rsidRDefault="00D87EB0" w:rsidP="00D87EB0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="00121C6F">
              <w:rPr>
                <w:rFonts w:ascii="Arial" w:eastAsia="Calibri" w:hAnsi="Arial" w:cs="Arial"/>
                <w:sz w:val="24"/>
                <w:szCs w:val="24"/>
              </w:rPr>
              <w:t xml:space="preserve">matematyczna </w:t>
            </w:r>
            <w:r>
              <w:rPr>
                <w:rFonts w:ascii="Arial" w:eastAsia="Calibri" w:hAnsi="Arial" w:cs="Arial"/>
                <w:sz w:val="24"/>
                <w:szCs w:val="24"/>
              </w:rPr>
              <w:t>14 szt.</w:t>
            </w:r>
            <w:r w:rsidR="00121C6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620F2C" w:rsidRDefault="00D87EB0" w:rsidP="00D87E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="00121C6F">
              <w:rPr>
                <w:rFonts w:ascii="Arial" w:eastAsia="Calibri" w:hAnsi="Arial" w:cs="Arial"/>
                <w:sz w:val="24"/>
                <w:szCs w:val="24"/>
              </w:rPr>
              <w:t>informatyczna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14 szt.</w:t>
            </w:r>
          </w:p>
        </w:tc>
      </w:tr>
    </w:tbl>
    <w:p w:rsidR="00620F2C" w:rsidRDefault="00620F2C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620F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8D" w:rsidRDefault="00B5508D">
      <w:pPr>
        <w:spacing w:after="0" w:line="240" w:lineRule="auto"/>
      </w:pPr>
      <w:r>
        <w:separator/>
      </w:r>
    </w:p>
  </w:endnote>
  <w:endnote w:type="continuationSeparator" w:id="0">
    <w:p w:rsidR="00B5508D" w:rsidRDefault="00B55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F2C" w:rsidRDefault="00620F2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720505"/>
      <w:docPartObj>
        <w:docPartGallery w:val="Page Numbers (Bottom of Page)"/>
        <w:docPartUnique/>
      </w:docPartObj>
    </w:sdtPr>
    <w:sdtEndPr/>
    <w:sdtContent>
      <w:p w:rsidR="00620F2C" w:rsidRDefault="00121C6F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60B3F">
          <w:rPr>
            <w:noProof/>
          </w:rPr>
          <w:t>1</w:t>
        </w:r>
        <w:r>
          <w:fldChar w:fldCharType="end"/>
        </w:r>
      </w:p>
    </w:sdtContent>
  </w:sdt>
  <w:p w:rsidR="00620F2C" w:rsidRDefault="00620F2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254341"/>
      <w:docPartObj>
        <w:docPartGallery w:val="Page Numbers (Bottom of Page)"/>
        <w:docPartUnique/>
      </w:docPartObj>
    </w:sdtPr>
    <w:sdtEndPr/>
    <w:sdtContent>
      <w:p w:rsidR="00620F2C" w:rsidRDefault="00121C6F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20F2C" w:rsidRDefault="00620F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8D" w:rsidRDefault="00B5508D">
      <w:pPr>
        <w:spacing w:after="0" w:line="240" w:lineRule="auto"/>
      </w:pPr>
      <w:r>
        <w:separator/>
      </w:r>
    </w:p>
  </w:footnote>
  <w:footnote w:type="continuationSeparator" w:id="0">
    <w:p w:rsidR="00B5508D" w:rsidRDefault="00B55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F2C" w:rsidRDefault="00620F2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F2C" w:rsidRDefault="00121C6F">
    <w:pPr>
      <w:pStyle w:val="Nagwek"/>
    </w:pPr>
    <w:r>
      <w:rPr>
        <w:noProof/>
        <w:lang w:eastAsia="pl-PL"/>
      </w:rPr>
      <w:drawing>
        <wp:inline distT="0" distB="0" distL="0" distR="0">
          <wp:extent cx="9242425" cy="67310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42425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20F2C" w:rsidRDefault="00620F2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F2C" w:rsidRDefault="00121C6F">
    <w:pPr>
      <w:pStyle w:val="Nagwek"/>
    </w:pPr>
    <w:r>
      <w:rPr>
        <w:noProof/>
        <w:lang w:eastAsia="pl-PL"/>
      </w:rPr>
      <w:drawing>
        <wp:inline distT="0" distB="0" distL="0" distR="0">
          <wp:extent cx="9242425" cy="67310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42425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20F2C" w:rsidRDefault="00620F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54DCA"/>
    <w:multiLevelType w:val="multilevel"/>
    <w:tmpl w:val="112C09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72B5B"/>
    <w:multiLevelType w:val="multilevel"/>
    <w:tmpl w:val="F482C4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F2C"/>
    <w:rsid w:val="00121C6F"/>
    <w:rsid w:val="00360B3F"/>
    <w:rsid w:val="00620F2C"/>
    <w:rsid w:val="00B5508D"/>
    <w:rsid w:val="00D87EB0"/>
    <w:rsid w:val="00FC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91D4E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7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7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91D4E"/>
    <w:rPr>
      <w:rFonts w:ascii="Arial" w:eastAsiaTheme="majorEastAsia" w:hAnsi="Arial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777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77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77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77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77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77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77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7727B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7727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7727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7727B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77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27B"/>
    <w:rPr>
      <w:b/>
      <w:bCs/>
      <w:smallCaps/>
      <w:color w:val="2F5496" w:themeColor="accent1" w:themeShade="BF"/>
      <w:spacing w:val="5"/>
    </w:rPr>
  </w:style>
  <w:style w:type="character" w:customStyle="1" w:styleId="attribute-value">
    <w:name w:val="attribute-value"/>
    <w:basedOn w:val="Domylnaczcionkaakapitu"/>
    <w:qFormat/>
    <w:rsid w:val="001D64E4"/>
  </w:style>
  <w:style w:type="character" w:styleId="Pogrubienie">
    <w:name w:val="Strong"/>
    <w:basedOn w:val="Domylnaczcionkaakapitu"/>
    <w:uiPriority w:val="22"/>
    <w:qFormat/>
    <w:rsid w:val="008160A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41C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1C4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1C48"/>
    <w:rPr>
      <w:b/>
      <w:bCs/>
      <w:sz w:val="20"/>
      <w:szCs w:val="20"/>
    </w:rPr>
  </w:style>
  <w:style w:type="character" w:customStyle="1" w:styleId="vkekvd">
    <w:name w:val="vkekvd"/>
    <w:basedOn w:val="Domylnaczcionkaakapitu"/>
    <w:qFormat/>
    <w:rsid w:val="006F3CA2"/>
  </w:style>
  <w:style w:type="character" w:customStyle="1" w:styleId="NagwekZnak">
    <w:name w:val="Nagłówek Znak"/>
    <w:basedOn w:val="Domylnaczcionkaakapitu"/>
    <w:link w:val="Nagwek"/>
    <w:uiPriority w:val="99"/>
    <w:qFormat/>
    <w:rsid w:val="007E7CBB"/>
  </w:style>
  <w:style w:type="character" w:customStyle="1" w:styleId="StopkaZnak">
    <w:name w:val="Stopka Znak"/>
    <w:basedOn w:val="Domylnaczcionkaakapitu"/>
    <w:link w:val="Stopka"/>
    <w:uiPriority w:val="99"/>
    <w:qFormat/>
    <w:rsid w:val="007E7CBB"/>
  </w:style>
  <w:style w:type="paragraph" w:styleId="Nagwek">
    <w:name w:val="header"/>
    <w:basedOn w:val="Normalny"/>
    <w:next w:val="Tekstpodstawowy"/>
    <w:link w:val="NagwekZnak"/>
    <w:uiPriority w:val="99"/>
    <w:unhideWhenUsed/>
    <w:rsid w:val="007E7C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777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27B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727B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opislista">
    <w:name w:val="opis_lista"/>
    <w:basedOn w:val="Normalny"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C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41C48"/>
    <w:rPr>
      <w:b/>
      <w:bCs/>
    </w:rPr>
  </w:style>
  <w:style w:type="paragraph" w:customStyle="1" w:styleId="Default">
    <w:name w:val="Default"/>
    <w:qFormat/>
    <w:rsid w:val="007706F4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E7CBB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B4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C3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B9D52-23A3-432E-B775-FBDAFCCFA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160</Words>
  <Characters>965</Characters>
  <Application>Microsoft Office Word</Application>
  <DocSecurity>0</DocSecurity>
  <Lines>8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4.1</dc:title>
  <dc:subject/>
  <dc:creator>Magdalena Pańczyk</dc:creator>
  <dc:description/>
  <cp:lastModifiedBy>Sekretariat</cp:lastModifiedBy>
  <cp:revision>18</cp:revision>
  <cp:lastPrinted>2026-04-21T09:54:00Z</cp:lastPrinted>
  <dcterms:created xsi:type="dcterms:W3CDTF">2025-12-03T09:27:00Z</dcterms:created>
  <dcterms:modified xsi:type="dcterms:W3CDTF">2026-04-27T10:32:00Z</dcterms:modified>
  <dc:language>pl-PL</dc:language>
</cp:coreProperties>
</file>